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拟推荐202</w:t>
      </w:r>
      <w:r>
        <w:rPr>
          <w:rFonts w:hint="default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年海南医学科技奖候选项目公示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推荐奖种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海南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医学科学技术奖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非小细胞肺癌PET/CT智能诊断和评估体系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海南省肿瘤医院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</w:rPr>
        <w:t>推荐意见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val="en-US" w:eastAsia="zh-CN"/>
        </w:rPr>
        <w:t>同意推荐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项目简介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利用PET/CT分子影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像技术及基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于PET/CT图像的人工智能技术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建立了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非小细胞肺癌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NSCLC）诊断评估体系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。包括结节样肺癌（尤其是磨玻璃结节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肺癌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）的早期诊断，术前N分期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预测NSCLC病理类型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肺腺癌EGFR突变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中晚期NSCLC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靶向治疗和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化疗的有效性和预后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形成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完整的诊断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  <w:lang w:val="en-US" w:eastAsia="zh-CN"/>
        </w:rPr>
        <w:t>治疗前</w:t>
      </w:r>
      <w:r>
        <w:rPr>
          <w:rFonts w:hint="eastAsia" w:ascii="仿宋_GB2312" w:hAnsi="仿宋_GB2312" w:eastAsia="仿宋_GB2312" w:cs="仿宋_GB2312"/>
          <w:color w:val="0D0D0D"/>
          <w:spacing w:val="2"/>
          <w:sz w:val="30"/>
          <w:szCs w:val="30"/>
        </w:rPr>
        <w:t>评估体系。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知识产权证明目录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1.国家发明专利，中国，</w:t>
      </w:r>
      <w:r>
        <w:rPr>
          <w:rFonts w:hint="eastAsia" w:ascii="宋体" w:hAnsi="宋体" w:eastAsia="宋体" w:cs="Times New Roman"/>
          <w:sz w:val="24"/>
          <w:szCs w:val="24"/>
        </w:rPr>
        <w:t>授权号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CN10906510B，授权时间:2021.10.19.“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一种基于深度学习方法的自动生成医学影像诊断报告的方法</w:t>
      </w:r>
      <w:r>
        <w:rPr>
          <w:rFonts w:hint="default" w:ascii="宋体" w:hAnsi="宋体" w:cs="宋体"/>
          <w:bCs/>
          <w:color w:val="auto"/>
          <w:sz w:val="24"/>
          <w:szCs w:val="24"/>
          <w:lang w:val="en-US" w:eastAsia="zh-CN"/>
        </w:rPr>
        <w:t>”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,发明人：苏统华，于丽娟，霍栋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代表性论文目录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Peiou Lu,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Lijuan Yu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,The role of 18F-FDG PET/CT for evaluation of metastatic mediastinal lymph nodes in patients with lung squamous-cell carcinoma or adenocarcinoma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Lung Cancer，2014 Jul;85(1):53-8.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Gao X, Chu C, Li Y, Lu P, Wang W, Liu W,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Yu L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 The method and efficacy of support vector machine classifiers based on texture features and multi-resolution histogram from (18)F-FDG PET-CT images for the evaluation of mediastinal lymph nodes in patients with lung cancer. Eur J Radiol. 2015 Feb;84(2):312-7.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Wang, Hongkai(#); Chen, Zhonghua; Zhou, Zongwei; Zhou, Zongwei; Li, Yingci; Lu, Peiou; Wang, Wenzhi; Yu, Lijuan; Liu, Wanyu; 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auto"/>
        </w:rPr>
        <w:t>Yu, LJ(*)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，Comparison of machine learning methods for classifying mediastinal lymph node metastasis of non-small cell lung cancer from F-18-FDG PET/CT images， EJNMMI Research, 2017.1.28, 7: 0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  <w:lang w:val="en-US" w:eastAsia="zh-CN"/>
        </w:rPr>
        <w:t>-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11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Wang D, Zhang M, Gao X,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Yu L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. Prognostic Value of Baseline 18F-FDG PET/CT Functional Parameters in Patients with Advanced Lung Adenocarcinoma Stratified by EGFR Mutation Status. PLoS One. 2016 Jun 23;11(6):e0158307.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  <w:lang w:val="en-US" w:eastAsia="zh-CN"/>
        </w:rPr>
        <w:t>5.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Li, Xueyan; Wang, Dawei; 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shd w:val="clear" w:color="auto" w:fill="auto"/>
        </w:rPr>
        <w:t>Yu, Lijuan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  <w:vertAlign w:val="superscript"/>
        </w:rPr>
        <w:t>*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，Prognostic and Predictive Values of Metabolic Parameters of F-18-FDG PET/CT in Patients With Non-Small Cell Lung Cancer Treated With Chemotherapy， </w:t>
      </w:r>
      <w:r>
        <w:rPr>
          <w:rFonts w:hint="eastAsia" w:ascii="仿宋" w:hAnsi="仿宋" w:eastAsia="仿宋" w:cs="仿宋"/>
          <w:i/>
          <w:iCs/>
          <w:color w:val="333333"/>
          <w:sz w:val="24"/>
          <w:szCs w:val="24"/>
          <w:shd w:val="clear" w:color="auto" w:fill="auto"/>
        </w:rPr>
        <w:t>MOLECULAR IMAGING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auto"/>
        </w:rPr>
        <w:t>, 2019, 18: 0-UNSP 1536012119846025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Zhu, Lei; Yin, Guotao; Chen, Wei; Li, Xiaofeng; Yu, Xiaozhou; Zhu, Xiang; Jiang, Wei; Jia, Chaoyang; Chen, Peihe; Zhang, Yufan; Lu, Di; 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Yu, Lijuan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; Li, Xubin*; Xu, Wengui*，Correlation between EGFR mutation status and F-18-fluorodeoxyglucose positron emission tomography-computed tomography image features in lung adenocarcinoma，Thoracic Cancer, 2019, 10(4): 659-664.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王玉君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(*)，MicroRNA-374b inhibits the tumor growth and promotes apoptosisin non-small cell lung cancer tissue through the p38/ERK signaling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pathway by targeting JAM-2， JOURNAL OF THORACIC DISEASE, 2018 , 10(9): 5489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5498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Lu P,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Yu L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, Li Y, Sun Y. A correlation study between maximum standardized uptake values and pathology and clinical staging in non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small cell lung cancer. Nucl Med Commun. 2010 Jul;31(7):646-51.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袁林,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,李迎辞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，李雪艳，表现为单纯磨玻璃密度结节的肺浸润性腺癌的影像学特征分析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.中华核医学与分子影像杂志，2017,37（12）:753-757.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王洪凯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陈中华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周纵苇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李迎辞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陆佩欧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王文志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刘宛予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*，机器学习算法诊断PET/CT纵膈淋巴结性能评估，浙江大学学报(工学版), 2018, (04): 788-797.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11.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邵亭亭,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,李迎辞,陈暮楠.PET/CT密度比与摄取比判断肺癌纵隔淋巴结转移的研究.中国肺癌杂志,2015,18(03):155-160.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李迎辞，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，王文志，陆佩欧，18F-FDG PET/CT在非小细胞肺癌纵膈淋巴结转以上的诊断价值，实用肿瘤学杂志，2013,27（6），485-489.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曾樊顺,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,马敬全,王欣,梁邦玉.(18)F-FDG PET/CT在预测非小细胞肺癌EGFR突变中的价值.现代肿瘤医学,2019,27(05):787-790.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袁林,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,李迎辞,赵升.肺内单纯磨玻璃结节的影像学特征及鉴别诊断价值.肿瘤学杂志,2017,23(02):145-149. 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陆佩欧,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,孙亚娟,等. PET/CT联合HRCT对肺孤立结节的鉴别诊断价值. 实用肿瘤学杂志,2010, (1):15-19.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于丽娟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，楚春雨，李迎辞，高翾，陆佩欧，王文志，刘宛予 18F-FDG PET/CT 诊断非小细胞肺癌纵膈淋巴结转移的方法和价值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实用肿瘤学杂志，2010；24（6），515-519.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完成人情况，包括姓名、排名、职称、行政职务、工作单位、对本项目的贡献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于丽娟，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主任医师，教授，医学影像部及核医学科主任，海南省肿瘤医院，是本项目的负责人，包括项目的整体设计，统筹安排，具体实施等。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陆佩欧，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副主任医师，哈尔滨医科大学附属肿瘤医院，参与了</w:t>
      </w: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PET/CT 预测NSCLC病理类型、判断纵隔淋巴结转移的研究。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王玉君，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海南省肿瘤医院，核医学科副主任，负责本项目非小细胞肺癌基础研究的具体实施。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王洪凯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教授，大连理工大学医学部副部长，是研发PET/CT中NSCLC纵隔淋巴结良恶性判别的人工智能诊断的主要完成人。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李雪艳，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主治医师，海南省肿瘤医院，参与了预测NSCLC预后和化疗有效性的研究。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sz w:val="24"/>
          <w:szCs w:val="24"/>
        </w:rPr>
        <w:t>朱磊，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副主任医师，天津医科大学肿瘤医院，参与了PET/CT预测NSCLL靶向基因突变的研究。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24"/>
        </w:rPr>
        <w:t>李迎辞，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主治医师，哈尔滨医科大学附属肿瘤医院，参与了PET/CT诊断纵隔淋巴结转移综合分析法的研究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 w:cs="仿宋"/>
          <w:sz w:val="24"/>
          <w:szCs w:val="24"/>
        </w:rPr>
        <w:t>苏统华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副教授，哈尔滨工业大学软件学院副院长，是国家发明专利的主要完成人。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pacing w:val="2"/>
          <w:sz w:val="32"/>
          <w:szCs w:val="32"/>
        </w:rPr>
        <w:t>完成单位情况，包括单位名称、排名，对本项目的贡献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海南省肿瘤医院，是本项目的第一完成单位，负责本项目的整体设计和整体实施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哈尔滨医科大学附属肿瘤医院，是本项目的第二完成单位，参与了PET/CT 预测NSCLC病理类型、判断纵隔淋巴结转移的研究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大连理工大学，是本项目的第三完成单位，参与了基于PET/CT图像纵隔淋巴结良恶性判别的人工智能研究。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</w:rPr>
      </w:pP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4.天津医科大学肿瘤医院，是本项目的第四完成单位，参与了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PET/CT预测NSCLL靶向基因突变的研究。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D0D0D"/>
          <w:spacing w:val="2"/>
          <w:sz w:val="24"/>
          <w:szCs w:val="24"/>
          <w:lang w:val="en-US" w:eastAsia="zh-CN"/>
        </w:rPr>
        <w:t>5.哈尔滨工业大学，是本项目的第五完成单位，是完成国家发明专利的主要单位之一。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72957"/>
    <w:multiLevelType w:val="singleLevel"/>
    <w:tmpl w:val="8D4729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8866D9"/>
    <w:multiLevelType w:val="singleLevel"/>
    <w:tmpl w:val="C48866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6A187D"/>
    <w:multiLevelType w:val="singleLevel"/>
    <w:tmpl w:val="D56A18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7F46DDA"/>
    <w:multiLevelType w:val="singleLevel"/>
    <w:tmpl w:val="17F46DDA"/>
    <w:lvl w:ilvl="0" w:tentative="0">
      <w:start w:val="13"/>
      <w:numFmt w:val="decimal"/>
      <w:suff w:val="space"/>
      <w:lvlText w:val="%1."/>
      <w:lvlJc w:val="left"/>
    </w:lvl>
  </w:abstractNum>
  <w:abstractNum w:abstractNumId="4">
    <w:nsid w:val="3461066C"/>
    <w:multiLevelType w:val="singleLevel"/>
    <w:tmpl w:val="3461066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zk5Y2NjNWQwMmJmNjg0NGQzZjM4NDYxNTVmN2UifQ=="/>
  </w:docVars>
  <w:rsids>
    <w:rsidRoot w:val="00000000"/>
    <w:rsid w:val="01DF3F77"/>
    <w:rsid w:val="031A3AE2"/>
    <w:rsid w:val="246D27B7"/>
    <w:rsid w:val="374224A3"/>
    <w:rsid w:val="4FEC4CEF"/>
    <w:rsid w:val="517B0220"/>
    <w:rsid w:val="562F01D2"/>
    <w:rsid w:val="7190650A"/>
    <w:rsid w:val="780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1663</Words>
  <Characters>3443</Characters>
  <Lines>0</Lines>
  <Paragraphs>0</Paragraphs>
  <TotalTime>3</TotalTime>
  <ScaleCrop>false</ScaleCrop>
  <LinksUpToDate>false</LinksUpToDate>
  <CharactersWithSpaces>3744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2023-07-17T06:47:00Z</dcterms:created>
  <dc:creator>DELL</dc:creator>
  <cp:lastModifiedBy>qzuser</cp:lastModifiedBy>
  <dcterms:modified xsi:type="dcterms:W3CDTF">2023-07-17T09:59:46Z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E4AD1C31313745B9A712D4FEE9FC0D35_12</vt:lpwstr>
  </property>
</Properties>
</file>